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5555A" w14:textId="580B82F3" w:rsidR="003D719D" w:rsidRDefault="003D719D" w:rsidP="003D719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Dear Parent Carer </w:t>
      </w:r>
    </w:p>
    <w:p w14:paraId="005810E0" w14:textId="09CF8D7A" w:rsidR="003D719D" w:rsidRDefault="003D719D" w:rsidP="003D719D">
      <w:pPr>
        <w:rPr>
          <w:color w:val="000000"/>
          <w:sz w:val="24"/>
          <w:szCs w:val="24"/>
        </w:rPr>
      </w:pPr>
    </w:p>
    <w:p w14:paraId="4EC5E84C" w14:textId="3FD4458E" w:rsidR="003D719D" w:rsidRDefault="003D719D" w:rsidP="003D719D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We are pleased to advise you that </w:t>
      </w:r>
      <w:r w:rsidR="00383FD2">
        <w:rPr>
          <w:b/>
          <w:bCs/>
          <w:color w:val="000000"/>
        </w:rPr>
        <w:t>Dingle Community Primary</w:t>
      </w:r>
      <w:r>
        <w:rPr>
          <w:color w:val="000000"/>
          <w:sz w:val="24"/>
          <w:szCs w:val="24"/>
        </w:rPr>
        <w:t xml:space="preserve">, is participating in the </w:t>
      </w:r>
      <w:r>
        <w:rPr>
          <w:b/>
          <w:bCs/>
          <w:sz w:val="24"/>
          <w:szCs w:val="24"/>
        </w:rPr>
        <w:t xml:space="preserve">Partnership for Inclusion of Neurodiversity in Schools (PINS) </w:t>
      </w:r>
      <w:r>
        <w:rPr>
          <w:sz w:val="24"/>
          <w:szCs w:val="24"/>
        </w:rPr>
        <w:t xml:space="preserve">programme, which aims to improve support for children with additional needs. </w:t>
      </w:r>
    </w:p>
    <w:p w14:paraId="43C61E16" w14:textId="57D2BD28" w:rsidR="003D719D" w:rsidRPr="003D719D" w:rsidRDefault="003D719D" w:rsidP="003D719D">
      <w:pPr>
        <w:rPr>
          <w:sz w:val="24"/>
          <w:szCs w:val="24"/>
        </w:rPr>
      </w:pPr>
    </w:p>
    <w:p w14:paraId="52B70B6F" w14:textId="30A5C53F" w:rsidR="00B86FCC" w:rsidRDefault="003D719D" w:rsidP="003D719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order to support the PINS project, Dudley Parent Carer Forum </w:t>
      </w:r>
      <w:r w:rsidR="008451D5">
        <w:rPr>
          <w:color w:val="000000"/>
          <w:sz w:val="24"/>
          <w:szCs w:val="24"/>
        </w:rPr>
        <w:t xml:space="preserve">(PCF) </w:t>
      </w:r>
      <w:r>
        <w:rPr>
          <w:color w:val="000000"/>
          <w:sz w:val="24"/>
          <w:szCs w:val="24"/>
        </w:rPr>
        <w:t xml:space="preserve">will also </w:t>
      </w:r>
      <w:r w:rsidR="002B7A77">
        <w:rPr>
          <w:color w:val="000000"/>
          <w:sz w:val="24"/>
          <w:szCs w:val="24"/>
        </w:rPr>
        <w:t xml:space="preserve">run </w:t>
      </w:r>
      <w:r>
        <w:rPr>
          <w:color w:val="000000"/>
          <w:sz w:val="24"/>
          <w:szCs w:val="24"/>
        </w:rPr>
        <w:t xml:space="preserve">a Parent Carer Participation Group for Parent Carers. The Participation Group is for all </w:t>
      </w:r>
      <w:r w:rsidR="00F2459B"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 xml:space="preserve">arent </w:t>
      </w:r>
      <w:r w:rsidR="00F2459B">
        <w:rPr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arers of children </w:t>
      </w:r>
      <w:r w:rsidR="00E46C5F">
        <w:rPr>
          <w:color w:val="000000"/>
          <w:sz w:val="24"/>
          <w:szCs w:val="24"/>
        </w:rPr>
        <w:t xml:space="preserve">at the school </w:t>
      </w:r>
      <w:r>
        <w:rPr>
          <w:color w:val="000000"/>
          <w:sz w:val="24"/>
          <w:szCs w:val="24"/>
        </w:rPr>
        <w:t>with any Special Educational Needs and</w:t>
      </w:r>
      <w:r w:rsidR="003647CA">
        <w:rPr>
          <w:color w:val="000000"/>
          <w:sz w:val="24"/>
          <w:szCs w:val="24"/>
        </w:rPr>
        <w:t>/or</w:t>
      </w:r>
      <w:r>
        <w:rPr>
          <w:color w:val="000000"/>
          <w:sz w:val="24"/>
          <w:szCs w:val="24"/>
        </w:rPr>
        <w:t xml:space="preserve"> Disability (SEND). </w:t>
      </w:r>
    </w:p>
    <w:p w14:paraId="1D897D22" w14:textId="07D3E1AD" w:rsidR="00B86FCC" w:rsidRDefault="00B86FCC" w:rsidP="003D719D">
      <w:pPr>
        <w:rPr>
          <w:color w:val="000000"/>
          <w:sz w:val="24"/>
          <w:szCs w:val="24"/>
        </w:rPr>
      </w:pPr>
    </w:p>
    <w:p w14:paraId="4F62BF09" w14:textId="0E6CA539" w:rsidR="003D719D" w:rsidRDefault="00295675" w:rsidP="003D719D">
      <w:pPr>
        <w:rPr>
          <w:color w:val="000000"/>
          <w:sz w:val="24"/>
          <w:szCs w:val="24"/>
        </w:rPr>
      </w:pPr>
      <w:r w:rsidRPr="00295675">
        <w:rPr>
          <w:color w:val="000000"/>
          <w:sz w:val="24"/>
          <w:szCs w:val="24"/>
        </w:rPr>
        <w:t>Regardless of what type of additional need your child has, and what level of support they are receiving, all parent carers are very welcome</w:t>
      </w:r>
      <w:r>
        <w:rPr>
          <w:color w:val="000000"/>
          <w:sz w:val="24"/>
          <w:szCs w:val="24"/>
        </w:rPr>
        <w:t xml:space="preserve">.  </w:t>
      </w:r>
      <w:r w:rsidR="00574831">
        <w:rPr>
          <w:color w:val="000000"/>
          <w:sz w:val="24"/>
          <w:szCs w:val="24"/>
        </w:rPr>
        <w:t xml:space="preserve">Your views form a </w:t>
      </w:r>
      <w:r w:rsidR="00E12157">
        <w:rPr>
          <w:color w:val="000000"/>
          <w:sz w:val="24"/>
          <w:szCs w:val="24"/>
        </w:rPr>
        <w:t xml:space="preserve">very </w:t>
      </w:r>
      <w:r w:rsidR="00574831">
        <w:rPr>
          <w:color w:val="000000"/>
          <w:sz w:val="24"/>
          <w:szCs w:val="24"/>
        </w:rPr>
        <w:t xml:space="preserve">valuable part of this project, so please try to join us and encourage other parent carers to come along too.   </w:t>
      </w:r>
    </w:p>
    <w:p w14:paraId="5BB3DBA0" w14:textId="77777777" w:rsidR="00F2459B" w:rsidRDefault="00F2459B" w:rsidP="003D719D">
      <w:pPr>
        <w:rPr>
          <w:color w:val="000000"/>
          <w:sz w:val="24"/>
          <w:szCs w:val="24"/>
        </w:rPr>
      </w:pPr>
    </w:p>
    <w:p w14:paraId="1A479151" w14:textId="298AADE8" w:rsidR="003D719D" w:rsidRDefault="003D719D" w:rsidP="003D719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 will hold </w:t>
      </w:r>
      <w:r w:rsidR="00026F83">
        <w:rPr>
          <w:color w:val="000000"/>
          <w:sz w:val="24"/>
          <w:szCs w:val="24"/>
        </w:rPr>
        <w:t>3 meetings</w:t>
      </w:r>
      <w:r w:rsidR="006B2FF0">
        <w:rPr>
          <w:color w:val="000000"/>
          <w:sz w:val="24"/>
          <w:szCs w:val="24"/>
        </w:rPr>
        <w:t xml:space="preserve"> in total,</w:t>
      </w:r>
      <w:r w:rsidR="00026F83">
        <w:rPr>
          <w:color w:val="000000"/>
          <w:sz w:val="24"/>
          <w:szCs w:val="24"/>
        </w:rPr>
        <w:t xml:space="preserve"> roughly </w:t>
      </w:r>
      <w:r w:rsidR="006B2FF0">
        <w:rPr>
          <w:color w:val="000000"/>
          <w:sz w:val="24"/>
          <w:szCs w:val="24"/>
        </w:rPr>
        <w:t>one</w:t>
      </w:r>
      <w:r w:rsidR="00026F83">
        <w:rPr>
          <w:color w:val="000000"/>
          <w:sz w:val="24"/>
          <w:szCs w:val="24"/>
        </w:rPr>
        <w:t xml:space="preserve"> per term</w:t>
      </w:r>
      <w:r>
        <w:rPr>
          <w:color w:val="000000"/>
          <w:sz w:val="24"/>
          <w:szCs w:val="24"/>
        </w:rPr>
        <w:t xml:space="preserve"> in order to:</w:t>
      </w:r>
    </w:p>
    <w:p w14:paraId="2B4F7376" w14:textId="26A312E5" w:rsidR="003D719D" w:rsidRDefault="003D719D" w:rsidP="003D719D">
      <w:pPr>
        <w:pStyle w:val="ListParagraph"/>
        <w:numPr>
          <w:ilvl w:val="0"/>
          <w:numId w:val="1"/>
        </w:numPr>
        <w:spacing w:line="252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Bring parent carers together to share experience</w:t>
      </w:r>
    </w:p>
    <w:p w14:paraId="4B259BDB" w14:textId="2AEE9A38" w:rsidR="003D719D" w:rsidRDefault="003D719D" w:rsidP="003D719D">
      <w:pPr>
        <w:pStyle w:val="ListParagraph"/>
        <w:numPr>
          <w:ilvl w:val="0"/>
          <w:numId w:val="1"/>
        </w:numPr>
        <w:spacing w:line="252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Ensure that parent carers have their voices heard by the school</w:t>
      </w:r>
    </w:p>
    <w:p w14:paraId="5143B7F1" w14:textId="5544C411" w:rsidR="003D719D" w:rsidRDefault="003D719D" w:rsidP="003D719D">
      <w:pPr>
        <w:pStyle w:val="ListParagraph"/>
        <w:numPr>
          <w:ilvl w:val="0"/>
          <w:numId w:val="1"/>
        </w:numPr>
        <w:spacing w:line="252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Work co-operatively with the school</w:t>
      </w:r>
    </w:p>
    <w:p w14:paraId="462015DB" w14:textId="487F3B9D" w:rsidR="005548B6" w:rsidRDefault="005548B6" w:rsidP="005548B6">
      <w:pPr>
        <w:rPr>
          <w:color w:val="000000"/>
          <w:sz w:val="24"/>
          <w:szCs w:val="24"/>
        </w:rPr>
      </w:pPr>
    </w:p>
    <w:p w14:paraId="21E1AFE0" w14:textId="679ACD73" w:rsidR="005548B6" w:rsidRDefault="005548B6" w:rsidP="005548B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At the first meeting we will </w:t>
      </w:r>
      <w:r w:rsidR="00026F83">
        <w:rPr>
          <w:color w:val="000000"/>
          <w:sz w:val="24"/>
          <w:szCs w:val="24"/>
        </w:rPr>
        <w:t xml:space="preserve">also </w:t>
      </w:r>
      <w:r>
        <w:rPr>
          <w:color w:val="000000"/>
          <w:sz w:val="24"/>
          <w:szCs w:val="24"/>
        </w:rPr>
        <w:t xml:space="preserve">be planning </w:t>
      </w:r>
      <w:r w:rsidR="00AB5B9F">
        <w:rPr>
          <w:color w:val="000000"/>
          <w:sz w:val="24"/>
          <w:szCs w:val="24"/>
        </w:rPr>
        <w:t>t</w:t>
      </w:r>
      <w:r w:rsidR="00026F83">
        <w:rPr>
          <w:color w:val="000000"/>
          <w:sz w:val="24"/>
          <w:szCs w:val="24"/>
        </w:rPr>
        <w:t xml:space="preserve">he </w:t>
      </w:r>
      <w:r w:rsidR="00AB5B9F">
        <w:rPr>
          <w:color w:val="000000"/>
          <w:sz w:val="24"/>
          <w:szCs w:val="24"/>
        </w:rPr>
        <w:t>sessions with you.</w:t>
      </w:r>
      <w:r>
        <w:rPr>
          <w:color w:val="000000"/>
          <w:sz w:val="24"/>
          <w:szCs w:val="24"/>
        </w:rPr>
        <w:t xml:space="preserve"> We will let you know dates, times and </w:t>
      </w:r>
      <w:r w:rsidR="00211C59">
        <w:rPr>
          <w:color w:val="000000"/>
          <w:sz w:val="24"/>
          <w:szCs w:val="24"/>
        </w:rPr>
        <w:t>v</w:t>
      </w:r>
      <w:r>
        <w:rPr>
          <w:color w:val="000000"/>
          <w:sz w:val="24"/>
          <w:szCs w:val="24"/>
        </w:rPr>
        <w:t>enues of meetings</w:t>
      </w:r>
      <w:r w:rsidR="00526891">
        <w:rPr>
          <w:color w:val="000000"/>
          <w:sz w:val="24"/>
          <w:szCs w:val="24"/>
        </w:rPr>
        <w:t xml:space="preserve"> as soon as possible and w</w:t>
      </w:r>
      <w:r w:rsidR="00574831">
        <w:rPr>
          <w:color w:val="000000"/>
          <w:sz w:val="24"/>
          <w:szCs w:val="24"/>
        </w:rPr>
        <w:t xml:space="preserve">e hope to arrange the first before the </w:t>
      </w:r>
      <w:r w:rsidR="00177E7E">
        <w:rPr>
          <w:color w:val="000000"/>
          <w:sz w:val="24"/>
          <w:szCs w:val="24"/>
        </w:rPr>
        <w:t>end of the summer term</w:t>
      </w:r>
      <w:r w:rsidR="00526891">
        <w:rPr>
          <w:color w:val="000000"/>
          <w:sz w:val="24"/>
          <w:szCs w:val="24"/>
        </w:rPr>
        <w:t xml:space="preserve"> or at the beginning of the autumn term.</w:t>
      </w:r>
    </w:p>
    <w:p w14:paraId="2B7547F1" w14:textId="45299590" w:rsidR="003D719D" w:rsidRDefault="003D719D" w:rsidP="003D719D">
      <w:pPr>
        <w:rPr>
          <w:color w:val="000000"/>
          <w:sz w:val="24"/>
          <w:szCs w:val="24"/>
        </w:rPr>
      </w:pPr>
    </w:p>
    <w:p w14:paraId="6D9387D0" w14:textId="77777777" w:rsidR="0084675E" w:rsidRDefault="00E061C1" w:rsidP="000D5810">
      <w:pPr>
        <w:rPr>
          <w:color w:val="000000"/>
          <w:sz w:val="24"/>
          <w:szCs w:val="24"/>
        </w:rPr>
      </w:pPr>
      <w:r w:rsidRPr="00E061C1"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F6DE5E1" wp14:editId="479BF1AA">
            <wp:simplePos x="0" y="0"/>
            <wp:positionH relativeFrom="column">
              <wp:posOffset>5052060</wp:posOffset>
            </wp:positionH>
            <wp:positionV relativeFrom="paragraph">
              <wp:posOffset>24130</wp:posOffset>
            </wp:positionV>
            <wp:extent cx="998220" cy="991235"/>
            <wp:effectExtent l="0" t="0" r="0" b="0"/>
            <wp:wrapTight wrapText="bothSides">
              <wp:wrapPolygon edited="0">
                <wp:start x="0" y="0"/>
                <wp:lineTo x="0" y="21171"/>
                <wp:lineTo x="21023" y="21171"/>
                <wp:lineTo x="21023" y="0"/>
                <wp:lineTo x="0" y="0"/>
              </wp:wrapPolygon>
            </wp:wrapTight>
            <wp:docPr id="2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47D0">
        <w:rPr>
          <w:color w:val="000000"/>
          <w:sz w:val="24"/>
          <w:szCs w:val="24"/>
        </w:rPr>
        <w:t>A parent carer survey has also been created to gather the views of parent</w:t>
      </w:r>
      <w:r w:rsidR="008C0236">
        <w:rPr>
          <w:color w:val="000000"/>
          <w:sz w:val="24"/>
          <w:szCs w:val="24"/>
        </w:rPr>
        <w:t>s</w:t>
      </w:r>
      <w:r w:rsidR="00F247D0">
        <w:rPr>
          <w:color w:val="000000"/>
          <w:sz w:val="24"/>
          <w:szCs w:val="24"/>
        </w:rPr>
        <w:t xml:space="preserve"> at the school</w:t>
      </w:r>
      <w:r w:rsidR="00D66B11">
        <w:rPr>
          <w:color w:val="000000"/>
          <w:sz w:val="24"/>
          <w:szCs w:val="24"/>
        </w:rPr>
        <w:t xml:space="preserve">, here are the link </w:t>
      </w:r>
      <w:r w:rsidR="00E607C8">
        <w:rPr>
          <w:color w:val="000000"/>
          <w:sz w:val="24"/>
          <w:szCs w:val="24"/>
        </w:rPr>
        <w:t>and QR code</w:t>
      </w:r>
      <w:r w:rsidR="00D66B11">
        <w:rPr>
          <w:color w:val="000000"/>
          <w:sz w:val="24"/>
          <w:szCs w:val="24"/>
        </w:rPr>
        <w:t xml:space="preserve"> </w:t>
      </w:r>
      <w:r w:rsidR="00F247D0">
        <w:rPr>
          <w:color w:val="000000"/>
          <w:sz w:val="24"/>
          <w:szCs w:val="24"/>
        </w:rPr>
        <w:t>for the survey</w:t>
      </w:r>
      <w:r w:rsidR="00D66B11">
        <w:rPr>
          <w:color w:val="000000"/>
          <w:sz w:val="24"/>
          <w:szCs w:val="24"/>
        </w:rPr>
        <w:t>:</w:t>
      </w:r>
      <w:r w:rsidR="00F247D0">
        <w:rPr>
          <w:color w:val="000000"/>
          <w:sz w:val="24"/>
          <w:szCs w:val="24"/>
        </w:rPr>
        <w:t xml:space="preserve"> </w:t>
      </w:r>
      <w:hyperlink r:id="rId8" w:history="1">
        <w:r w:rsidR="00D66B11" w:rsidRPr="008A0325">
          <w:rPr>
            <w:rStyle w:val="Hyperlink"/>
            <w:sz w:val="24"/>
            <w:szCs w:val="24"/>
          </w:rPr>
          <w:t>https://forms.office.com/e/NUV0r63kj5</w:t>
        </w:r>
      </w:hyperlink>
      <w:r w:rsidR="00D66B11">
        <w:rPr>
          <w:color w:val="000000"/>
          <w:sz w:val="24"/>
          <w:szCs w:val="24"/>
        </w:rPr>
        <w:t xml:space="preserve">  </w:t>
      </w:r>
    </w:p>
    <w:p w14:paraId="3795CECF" w14:textId="711130BC" w:rsidR="000D5810" w:rsidRPr="00177E7E" w:rsidRDefault="00F247D0" w:rsidP="000D5810">
      <w:pP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Again</w:t>
      </w:r>
      <w:proofErr w:type="gramEnd"/>
      <w:r>
        <w:rPr>
          <w:color w:val="000000"/>
          <w:sz w:val="24"/>
          <w:szCs w:val="24"/>
        </w:rPr>
        <w:t xml:space="preserve"> all responses will be anonymised, and feedback will be given collectively to help inform the </w:t>
      </w:r>
      <w:r w:rsidR="00BF37BB">
        <w:rPr>
          <w:color w:val="000000"/>
          <w:sz w:val="24"/>
          <w:szCs w:val="24"/>
        </w:rPr>
        <w:t>pro</w:t>
      </w:r>
      <w:r w:rsidR="00AB5B9F">
        <w:rPr>
          <w:color w:val="000000"/>
          <w:sz w:val="24"/>
          <w:szCs w:val="24"/>
        </w:rPr>
        <w:t>ject</w:t>
      </w:r>
      <w:r w:rsidR="000C2E97">
        <w:rPr>
          <w:color w:val="000000"/>
          <w:sz w:val="24"/>
          <w:szCs w:val="24"/>
        </w:rPr>
        <w:t>.</w:t>
      </w:r>
      <w:r w:rsidR="0084675E">
        <w:rPr>
          <w:color w:val="000000"/>
          <w:sz w:val="24"/>
          <w:szCs w:val="24"/>
        </w:rPr>
        <w:t xml:space="preserve"> We would appreciate it if responses could be returned by </w:t>
      </w:r>
      <w:r w:rsidR="0084675E" w:rsidRPr="0084675E">
        <w:rPr>
          <w:b/>
          <w:bCs/>
          <w:color w:val="000000"/>
          <w:sz w:val="24"/>
          <w:szCs w:val="24"/>
        </w:rPr>
        <w:t>Friday 21</w:t>
      </w:r>
      <w:r w:rsidR="0084675E" w:rsidRPr="0084675E">
        <w:rPr>
          <w:b/>
          <w:bCs/>
          <w:color w:val="000000"/>
          <w:sz w:val="24"/>
          <w:szCs w:val="24"/>
          <w:vertAlign w:val="superscript"/>
        </w:rPr>
        <w:t>st</w:t>
      </w:r>
      <w:r w:rsidR="0084675E" w:rsidRPr="0084675E">
        <w:rPr>
          <w:b/>
          <w:bCs/>
          <w:color w:val="000000"/>
          <w:sz w:val="24"/>
          <w:szCs w:val="24"/>
        </w:rPr>
        <w:t xml:space="preserve"> June.</w:t>
      </w:r>
    </w:p>
    <w:p w14:paraId="301F130C" w14:textId="77777777" w:rsidR="00F247D0" w:rsidRDefault="00F247D0" w:rsidP="003D719D">
      <w:pPr>
        <w:rPr>
          <w:color w:val="000000"/>
          <w:sz w:val="24"/>
          <w:szCs w:val="24"/>
        </w:rPr>
      </w:pPr>
    </w:p>
    <w:p w14:paraId="0F9099D6" w14:textId="6605CB1D" w:rsidR="00C76D78" w:rsidRPr="00BF2202" w:rsidRDefault="000D5810" w:rsidP="00BF2202">
      <w:pPr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Please note that </w:t>
      </w:r>
      <w:r w:rsidR="003D719D" w:rsidRPr="00C76D78">
        <w:rPr>
          <w:rFonts w:eastAsia="Times New Roman"/>
          <w:color w:val="000000"/>
          <w:sz w:val="24"/>
          <w:szCs w:val="24"/>
        </w:rPr>
        <w:t xml:space="preserve">Dudley Parent Carer Forum is an independent organisation, ran solely by parent carers of children and young people (0-25) with </w:t>
      </w:r>
      <w:r w:rsidR="008451D5" w:rsidRPr="00C76D78">
        <w:rPr>
          <w:rFonts w:eastAsia="Times New Roman"/>
          <w:color w:val="000000"/>
          <w:sz w:val="24"/>
          <w:szCs w:val="24"/>
        </w:rPr>
        <w:t xml:space="preserve">SEND </w:t>
      </w:r>
      <w:r w:rsidR="003D719D" w:rsidRPr="00C76D78">
        <w:rPr>
          <w:rFonts w:eastAsia="Times New Roman"/>
          <w:color w:val="000000"/>
          <w:sz w:val="24"/>
          <w:szCs w:val="24"/>
        </w:rPr>
        <w:t>living in Dudley</w:t>
      </w:r>
      <w:r w:rsidR="00BF2202">
        <w:rPr>
          <w:rFonts w:eastAsia="Times New Roman"/>
          <w:color w:val="000000"/>
          <w:sz w:val="24"/>
          <w:szCs w:val="24"/>
        </w:rPr>
        <w:t xml:space="preserve">.  </w:t>
      </w:r>
      <w:r w:rsidR="00C76D78" w:rsidRPr="00BF2202">
        <w:rPr>
          <w:rFonts w:eastAsia="Times New Roman"/>
          <w:color w:val="000000"/>
          <w:sz w:val="24"/>
          <w:szCs w:val="24"/>
        </w:rPr>
        <w:t>Our</w:t>
      </w:r>
      <w:r w:rsidR="00E45962" w:rsidRPr="00BF2202">
        <w:rPr>
          <w:rFonts w:eastAsia="Times New Roman"/>
          <w:color w:val="000000"/>
          <w:sz w:val="24"/>
          <w:szCs w:val="24"/>
        </w:rPr>
        <w:t xml:space="preserve"> aims </w:t>
      </w:r>
      <w:r w:rsidR="00C76D78" w:rsidRPr="00BF2202">
        <w:rPr>
          <w:rFonts w:eastAsia="Times New Roman"/>
          <w:color w:val="000000"/>
          <w:sz w:val="24"/>
          <w:szCs w:val="24"/>
        </w:rPr>
        <w:t xml:space="preserve">are </w:t>
      </w:r>
      <w:r w:rsidR="00E45962" w:rsidRPr="00BF2202">
        <w:rPr>
          <w:rFonts w:eastAsia="Times New Roman"/>
          <w:color w:val="000000"/>
          <w:sz w:val="24"/>
          <w:szCs w:val="24"/>
        </w:rPr>
        <w:t>to support</w:t>
      </w:r>
      <w:r w:rsidR="008451D5" w:rsidRPr="00BF2202">
        <w:rPr>
          <w:rFonts w:eastAsia="Times New Roman"/>
          <w:color w:val="000000"/>
          <w:sz w:val="24"/>
          <w:szCs w:val="24"/>
        </w:rPr>
        <w:t xml:space="preserve"> parent carers of children and young people with SEND to have their voices heard</w:t>
      </w:r>
      <w:r w:rsidR="004A6050" w:rsidRPr="00BF2202">
        <w:rPr>
          <w:rFonts w:eastAsia="Times New Roman"/>
          <w:color w:val="000000"/>
          <w:sz w:val="24"/>
          <w:szCs w:val="24"/>
        </w:rPr>
        <w:t xml:space="preserve"> in the local area</w:t>
      </w:r>
      <w:r w:rsidR="00E44D19" w:rsidRPr="00BF2202">
        <w:rPr>
          <w:rFonts w:eastAsia="Times New Roman"/>
          <w:color w:val="000000"/>
          <w:sz w:val="24"/>
          <w:szCs w:val="24"/>
        </w:rPr>
        <w:t xml:space="preserve"> particularly by education, health and social care.</w:t>
      </w:r>
    </w:p>
    <w:p w14:paraId="4CFA97F7" w14:textId="05892443" w:rsidR="0090651D" w:rsidRDefault="00E607C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If there is anything you’d like to contact us directly about please do so via info@dudleyparent carer forum.co.uk</w:t>
      </w:r>
    </w:p>
    <w:p w14:paraId="5D46B72D" w14:textId="77777777" w:rsidR="002D350F" w:rsidRDefault="002D350F">
      <w:pPr>
        <w:rPr>
          <w:color w:val="000000"/>
          <w:sz w:val="24"/>
          <w:szCs w:val="24"/>
        </w:rPr>
      </w:pPr>
    </w:p>
    <w:p w14:paraId="348E3C27" w14:textId="77777777" w:rsidR="006B6063" w:rsidRDefault="0063336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 </w:t>
      </w:r>
      <w:r w:rsidR="002D350F">
        <w:rPr>
          <w:color w:val="000000"/>
          <w:sz w:val="24"/>
          <w:szCs w:val="24"/>
        </w:rPr>
        <w:t xml:space="preserve">will be in touch soon regarding the first meeting. </w:t>
      </w:r>
    </w:p>
    <w:p w14:paraId="46E36EEB" w14:textId="7F928F3E" w:rsidR="00633362" w:rsidRDefault="002D35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the meantime we </w:t>
      </w:r>
      <w:r w:rsidR="00633362">
        <w:rPr>
          <w:color w:val="000000"/>
          <w:sz w:val="24"/>
          <w:szCs w:val="24"/>
        </w:rPr>
        <w:t xml:space="preserve">look forward to </w:t>
      </w:r>
      <w:r w:rsidR="003225A8">
        <w:rPr>
          <w:color w:val="000000"/>
          <w:sz w:val="24"/>
          <w:szCs w:val="24"/>
        </w:rPr>
        <w:t xml:space="preserve">hearing your views </w:t>
      </w:r>
      <w:r>
        <w:rPr>
          <w:color w:val="000000"/>
          <w:sz w:val="24"/>
          <w:szCs w:val="24"/>
        </w:rPr>
        <w:t>via the survey.</w:t>
      </w:r>
    </w:p>
    <w:p w14:paraId="55E7846A" w14:textId="77777777" w:rsidR="003225A8" w:rsidRDefault="003225A8">
      <w:pPr>
        <w:rPr>
          <w:color w:val="000000"/>
          <w:sz w:val="24"/>
          <w:szCs w:val="24"/>
        </w:rPr>
      </w:pPr>
    </w:p>
    <w:p w14:paraId="16E612E4" w14:textId="102D9953" w:rsidR="003225A8" w:rsidRDefault="003225A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Yours sincerely</w:t>
      </w:r>
    </w:p>
    <w:p w14:paraId="4961AD35" w14:textId="25B890CF" w:rsidR="000F08F0" w:rsidRPr="00F8624F" w:rsidRDefault="00F8624F" w:rsidP="00345A89">
      <w:pPr>
        <w:spacing w:before="120" w:after="120"/>
        <w:rPr>
          <w:rFonts w:ascii="Brush Script MT" w:hAnsi="Brush Script MT"/>
          <w:color w:val="000000"/>
          <w:sz w:val="24"/>
          <w:szCs w:val="24"/>
        </w:rPr>
      </w:pPr>
      <w:r w:rsidRPr="00F8624F">
        <w:rPr>
          <w:rFonts w:ascii="Brush Script MT" w:hAnsi="Brush Script MT"/>
          <w:color w:val="000000"/>
          <w:sz w:val="24"/>
          <w:szCs w:val="24"/>
        </w:rPr>
        <w:t>C</w:t>
      </w:r>
      <w:r>
        <w:rPr>
          <w:rFonts w:ascii="Brush Script MT" w:hAnsi="Brush Script MT"/>
          <w:color w:val="000000"/>
          <w:sz w:val="24"/>
          <w:szCs w:val="24"/>
        </w:rPr>
        <w:t>J</w:t>
      </w:r>
      <w:r w:rsidRPr="00F8624F">
        <w:rPr>
          <w:rFonts w:ascii="Brush Script MT" w:hAnsi="Brush Script MT"/>
          <w:color w:val="000000"/>
          <w:sz w:val="24"/>
          <w:szCs w:val="24"/>
        </w:rPr>
        <w:t>Powers</w:t>
      </w:r>
    </w:p>
    <w:p w14:paraId="1BC8E212" w14:textId="41D06E79" w:rsidR="000F08F0" w:rsidRPr="00633362" w:rsidRDefault="003225A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Claire Powers</w:t>
      </w:r>
      <w:r w:rsidR="000C2E97">
        <w:rPr>
          <w:color w:val="000000"/>
          <w:sz w:val="24"/>
          <w:szCs w:val="24"/>
        </w:rPr>
        <w:t xml:space="preserve">, </w:t>
      </w:r>
      <w:r w:rsidR="000F08F0">
        <w:rPr>
          <w:color w:val="000000"/>
          <w:sz w:val="24"/>
          <w:szCs w:val="24"/>
        </w:rPr>
        <w:t>CoChair, Dudley Parent Carer Forum</w:t>
      </w:r>
    </w:p>
    <w:sectPr w:rsidR="000F08F0" w:rsidRPr="0063336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0E336" w14:textId="77777777" w:rsidR="00DF771C" w:rsidRDefault="00DF771C" w:rsidP="000C2E97">
      <w:r>
        <w:separator/>
      </w:r>
    </w:p>
  </w:endnote>
  <w:endnote w:type="continuationSeparator" w:id="0">
    <w:p w14:paraId="40FD2650" w14:textId="77777777" w:rsidR="00DF771C" w:rsidRDefault="00DF771C" w:rsidP="000C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C5DD6" w14:textId="77777777" w:rsidR="00DF771C" w:rsidRDefault="00DF771C" w:rsidP="000C2E97">
      <w:r>
        <w:separator/>
      </w:r>
    </w:p>
  </w:footnote>
  <w:footnote w:type="continuationSeparator" w:id="0">
    <w:p w14:paraId="1EAD0E75" w14:textId="77777777" w:rsidR="00DF771C" w:rsidRDefault="00DF771C" w:rsidP="000C2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9B24" w14:textId="67FD1CBE" w:rsidR="000C2E97" w:rsidRDefault="000C2E97">
    <w:pPr>
      <w:pStyle w:val="Header"/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59264" behindDoc="0" locked="0" layoutInCell="1" allowOverlap="1" wp14:anchorId="7749E6F3" wp14:editId="532BD2BB">
          <wp:simplePos x="0" y="0"/>
          <wp:positionH relativeFrom="column">
            <wp:posOffset>5052060</wp:posOffset>
          </wp:positionH>
          <wp:positionV relativeFrom="paragraph">
            <wp:posOffset>-130175</wp:posOffset>
          </wp:positionV>
          <wp:extent cx="1226820" cy="1200785"/>
          <wp:effectExtent l="0" t="0" r="0" b="0"/>
          <wp:wrapThrough wrapText="bothSides">
            <wp:wrapPolygon edited="0">
              <wp:start x="5366" y="0"/>
              <wp:lineTo x="0" y="1028"/>
              <wp:lineTo x="0" y="3769"/>
              <wp:lineTo x="7714" y="5483"/>
              <wp:lineTo x="3689" y="10966"/>
              <wp:lineTo x="0" y="18504"/>
              <wp:lineTo x="0" y="20903"/>
              <wp:lineTo x="3354" y="21246"/>
              <wp:lineTo x="18112" y="21246"/>
              <wp:lineTo x="21130" y="20903"/>
              <wp:lineTo x="21130" y="19190"/>
              <wp:lineTo x="17441" y="16448"/>
              <wp:lineTo x="16435" y="10966"/>
              <wp:lineTo x="14087" y="6511"/>
              <wp:lineTo x="13416" y="5483"/>
              <wp:lineTo x="21130" y="3769"/>
              <wp:lineTo x="21130" y="343"/>
              <wp:lineTo x="13752" y="0"/>
              <wp:lineTo x="5366" y="0"/>
            </wp:wrapPolygon>
          </wp:wrapThrough>
          <wp:docPr id="1121148320" name="Picture 2" descr="A group of people with a wheelchair and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1148320" name="Picture 2" descr="A group of people with a wheelchair and sta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820" cy="1200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65F0"/>
    <w:multiLevelType w:val="hybridMultilevel"/>
    <w:tmpl w:val="C6FC4CC8"/>
    <w:lvl w:ilvl="0" w:tplc="FC5CF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3065D"/>
    <w:multiLevelType w:val="hybridMultilevel"/>
    <w:tmpl w:val="C1C89D0A"/>
    <w:lvl w:ilvl="0" w:tplc="FC5CF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87203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08C394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D1ACF3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0FEE4A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90AAF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94C97D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6088D8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D7248F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6F73E340"/>
    <w:multiLevelType w:val="hybridMultilevel"/>
    <w:tmpl w:val="F5A089B8"/>
    <w:lvl w:ilvl="0" w:tplc="016E1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033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A5871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B8CB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B244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1225F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09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B896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73471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792410">
    <w:abstractNumId w:val="2"/>
  </w:num>
  <w:num w:numId="2" w16cid:durableId="1452826430">
    <w:abstractNumId w:val="1"/>
  </w:num>
  <w:num w:numId="3" w16cid:durableId="1563443231">
    <w:abstractNumId w:val="1"/>
  </w:num>
  <w:num w:numId="4" w16cid:durableId="2023625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19D"/>
    <w:rsid w:val="00026F83"/>
    <w:rsid w:val="000C2E97"/>
    <w:rsid w:val="000D5810"/>
    <w:rsid w:val="000F08F0"/>
    <w:rsid w:val="00175FD6"/>
    <w:rsid w:val="00177E7E"/>
    <w:rsid w:val="00211C59"/>
    <w:rsid w:val="00295675"/>
    <w:rsid w:val="002A733B"/>
    <w:rsid w:val="002B7A77"/>
    <w:rsid w:val="002D350F"/>
    <w:rsid w:val="002F0C61"/>
    <w:rsid w:val="003225A8"/>
    <w:rsid w:val="00345A89"/>
    <w:rsid w:val="00356BA7"/>
    <w:rsid w:val="003647CA"/>
    <w:rsid w:val="00383FD2"/>
    <w:rsid w:val="003D719D"/>
    <w:rsid w:val="00466B81"/>
    <w:rsid w:val="004A6050"/>
    <w:rsid w:val="004B6D33"/>
    <w:rsid w:val="004C23FD"/>
    <w:rsid w:val="004C5EA4"/>
    <w:rsid w:val="00526891"/>
    <w:rsid w:val="00540E12"/>
    <w:rsid w:val="005548B6"/>
    <w:rsid w:val="00574831"/>
    <w:rsid w:val="005A7D6C"/>
    <w:rsid w:val="00611B41"/>
    <w:rsid w:val="00633362"/>
    <w:rsid w:val="006B2FF0"/>
    <w:rsid w:val="006B6063"/>
    <w:rsid w:val="006E0724"/>
    <w:rsid w:val="006E09F8"/>
    <w:rsid w:val="0072438E"/>
    <w:rsid w:val="00750C83"/>
    <w:rsid w:val="0078260A"/>
    <w:rsid w:val="007E3B50"/>
    <w:rsid w:val="008451D5"/>
    <w:rsid w:val="0084675E"/>
    <w:rsid w:val="008A5B5D"/>
    <w:rsid w:val="008C0236"/>
    <w:rsid w:val="008C6214"/>
    <w:rsid w:val="0090651D"/>
    <w:rsid w:val="0097795F"/>
    <w:rsid w:val="00AB5B9F"/>
    <w:rsid w:val="00B03071"/>
    <w:rsid w:val="00B61E6C"/>
    <w:rsid w:val="00B86FCC"/>
    <w:rsid w:val="00BF2202"/>
    <w:rsid w:val="00BF37BB"/>
    <w:rsid w:val="00C136D4"/>
    <w:rsid w:val="00C13C12"/>
    <w:rsid w:val="00C159ED"/>
    <w:rsid w:val="00C76D78"/>
    <w:rsid w:val="00CD4497"/>
    <w:rsid w:val="00D03E70"/>
    <w:rsid w:val="00D66B11"/>
    <w:rsid w:val="00DA0BB8"/>
    <w:rsid w:val="00DA27CA"/>
    <w:rsid w:val="00DF771C"/>
    <w:rsid w:val="00E061C1"/>
    <w:rsid w:val="00E12157"/>
    <w:rsid w:val="00E44D19"/>
    <w:rsid w:val="00E45962"/>
    <w:rsid w:val="00E46C5F"/>
    <w:rsid w:val="00E607C8"/>
    <w:rsid w:val="00EE2E5A"/>
    <w:rsid w:val="00F03671"/>
    <w:rsid w:val="00F2459B"/>
    <w:rsid w:val="00F247D0"/>
    <w:rsid w:val="00F8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C2DC3"/>
  <w15:chartTrackingRefBased/>
  <w15:docId w15:val="{C57C2EDD-1341-497F-B45D-A4B5988F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19D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71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7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1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71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71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71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71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71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71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1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71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1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71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71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71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71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71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71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71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7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71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71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7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71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71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71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71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71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719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D719D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2E9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C2E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E97"/>
    <w:rPr>
      <w:rFonts w:ascii="Aptos" w:hAnsi="Aptos" w:cs="Aptos"/>
      <w:kern w:val="0"/>
    </w:rPr>
  </w:style>
  <w:style w:type="paragraph" w:styleId="Footer">
    <w:name w:val="footer"/>
    <w:basedOn w:val="Normal"/>
    <w:link w:val="FooterChar"/>
    <w:uiPriority w:val="99"/>
    <w:unhideWhenUsed/>
    <w:rsid w:val="000C2E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E97"/>
    <w:rPr>
      <w:rFonts w:ascii="Aptos" w:hAnsi="Aptos" w:cs="Aptos"/>
      <w:kern w:val="0"/>
    </w:rPr>
  </w:style>
  <w:style w:type="paragraph" w:styleId="NormalWeb">
    <w:name w:val="Normal (Web)"/>
    <w:basedOn w:val="Normal"/>
    <w:uiPriority w:val="99"/>
    <w:semiHidden/>
    <w:unhideWhenUsed/>
    <w:rsid w:val="008A5B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NUV0r63kj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Powers</dc:creator>
  <cp:keywords/>
  <dc:description/>
  <cp:lastModifiedBy>Ms N. Heather</cp:lastModifiedBy>
  <cp:revision>2</cp:revision>
  <dcterms:created xsi:type="dcterms:W3CDTF">2024-06-12T08:16:00Z</dcterms:created>
  <dcterms:modified xsi:type="dcterms:W3CDTF">2024-06-12T08:16:00Z</dcterms:modified>
</cp:coreProperties>
</file>